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885"/>
        <w:tblW w:w="16018" w:type="dxa"/>
        <w:tblLook w:val="04A0" w:firstRow="1" w:lastRow="0" w:firstColumn="1" w:lastColumn="0" w:noHBand="0" w:noVBand="1"/>
      </w:tblPr>
      <w:tblGrid>
        <w:gridCol w:w="5240"/>
        <w:gridCol w:w="4961"/>
        <w:gridCol w:w="5817"/>
      </w:tblGrid>
      <w:tr w:rsidR="00A5640C" w:rsidTr="001F5A36">
        <w:trPr>
          <w:trHeight w:val="1890"/>
        </w:trPr>
        <w:tc>
          <w:tcPr>
            <w:tcW w:w="5240" w:type="dxa"/>
            <w:vMerge w:val="restart"/>
          </w:tcPr>
          <w:p w:rsidR="00A5640C" w:rsidRPr="001D241C" w:rsidRDefault="00A5640C" w:rsidP="00A5640C">
            <w:pPr>
              <w:rPr>
                <w:rFonts w:ascii="Letterjoin-Air Plus 40" w:hAnsi="Letterjoin-Air Plus 40"/>
                <w:b/>
                <w:u w:val="single"/>
              </w:rPr>
            </w:pPr>
            <w:r w:rsidRPr="001D241C">
              <w:rPr>
                <w:rFonts w:ascii="Letterjoin-Air Plus 40" w:hAnsi="Letterjoin-Air Plus 40"/>
                <w:b/>
                <w:u w:val="single"/>
              </w:rPr>
              <w:t>Personal, Social and Emotional Development</w:t>
            </w:r>
          </w:p>
          <w:p w:rsidR="00A5640C" w:rsidRPr="001D241C" w:rsidRDefault="001F5A36" w:rsidP="00A5640C">
            <w:pPr>
              <w:rPr>
                <w:rFonts w:ascii="Letterjoin-Air Plus 40" w:hAnsi="Letterjoin-Air Plus 40"/>
              </w:rPr>
            </w:pPr>
            <w:r>
              <w:rPr>
                <w:rFonts w:ascii="Letterjoin-Air Plus 40" w:hAnsi="Letterjoin-Air Plus 40"/>
                <w:noProof/>
                <w:lang w:eastAsia="en-GB"/>
              </w:rPr>
              <w:drawing>
                <wp:anchor distT="0" distB="0" distL="114300" distR="114300" simplePos="0" relativeHeight="251668480" behindDoc="1" locked="0" layoutInCell="1" allowOverlap="1" wp14:anchorId="6FA5D3C4" wp14:editId="47BA0894">
                  <wp:simplePos x="0" y="0"/>
                  <wp:positionH relativeFrom="column">
                    <wp:posOffset>2099945</wp:posOffset>
                  </wp:positionH>
                  <wp:positionV relativeFrom="paragraph">
                    <wp:posOffset>614045</wp:posOffset>
                  </wp:positionV>
                  <wp:extent cx="1097356" cy="1370330"/>
                  <wp:effectExtent l="0" t="0" r="7620" b="1270"/>
                  <wp:wrapTight wrapText="bothSides">
                    <wp:wrapPolygon edited="0">
                      <wp:start x="0" y="0"/>
                      <wp:lineTo x="0" y="21320"/>
                      <wp:lineTo x="21375" y="21320"/>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7356" cy="1370330"/>
                          </a:xfrm>
                          <a:prstGeom prst="rect">
                            <a:avLst/>
                          </a:prstGeom>
                        </pic:spPr>
                      </pic:pic>
                    </a:graphicData>
                  </a:graphic>
                  <wp14:sizeRelH relativeFrom="page">
                    <wp14:pctWidth>0</wp14:pctWidth>
                  </wp14:sizeRelH>
                  <wp14:sizeRelV relativeFrom="page">
                    <wp14:pctHeight>0</wp14:pctHeight>
                  </wp14:sizeRelV>
                </wp:anchor>
              </w:drawing>
            </w:r>
            <w:r w:rsidR="00A5640C" w:rsidRPr="001D241C">
              <w:rPr>
                <w:rFonts w:ascii="Letterjoin-Air Plus 40" w:hAnsi="Letterjoin-Air Plus 40"/>
              </w:rPr>
              <w:t>We will focus on settling in a</w:t>
            </w:r>
            <w:r w:rsidR="00A5640C">
              <w:rPr>
                <w:rFonts w:ascii="Letterjoin-Air Plus 40" w:hAnsi="Letterjoin-Air Plus 40"/>
              </w:rPr>
              <w:t>nd separating from caregivers. There will be a focus on s</w:t>
            </w:r>
            <w:r w:rsidR="00A5640C" w:rsidRPr="001D241C">
              <w:rPr>
                <w:rFonts w:ascii="Letterjoin-Air Plus 40" w:hAnsi="Letterjoin-Air Plus 40"/>
              </w:rPr>
              <w:t>elf-confidence, making relationships an</w:t>
            </w:r>
            <w:r w:rsidR="00A5640C">
              <w:rPr>
                <w:rFonts w:ascii="Letterjoin-Air Plus 40" w:hAnsi="Letterjoin-Air Plus 40"/>
              </w:rPr>
              <w:t>d ability to manage feelings. In addition, we will look at l</w:t>
            </w:r>
            <w:r w:rsidR="00A5640C" w:rsidRPr="001D241C">
              <w:rPr>
                <w:rFonts w:ascii="Letterjoin-Air Plus 40" w:hAnsi="Letterjoin-Air Plus 40"/>
              </w:rPr>
              <w:t xml:space="preserve">earning routines </w:t>
            </w:r>
            <w:r w:rsidR="00A5640C">
              <w:rPr>
                <w:rFonts w:ascii="Letterjoin-Air Plus 40" w:hAnsi="Letterjoin-Air Plus 40"/>
              </w:rPr>
              <w:t>and f</w:t>
            </w:r>
            <w:r w:rsidR="00A5640C" w:rsidRPr="001D241C">
              <w:rPr>
                <w:rFonts w:ascii="Letterjoin-Air Plus 40" w:hAnsi="Letterjoin-Air Plus 40"/>
              </w:rPr>
              <w:t xml:space="preserve">ollowing our </w:t>
            </w:r>
            <w:r w:rsidR="00A5640C">
              <w:rPr>
                <w:rFonts w:ascii="Letterjoin-Air Plus 40" w:hAnsi="Letterjoin-Air Plus 40"/>
              </w:rPr>
              <w:t xml:space="preserve">school rules. </w:t>
            </w:r>
          </w:p>
        </w:tc>
        <w:tc>
          <w:tcPr>
            <w:tcW w:w="4961" w:type="dxa"/>
          </w:tcPr>
          <w:p w:rsidR="00A5640C" w:rsidRPr="001D241C" w:rsidRDefault="00A5640C" w:rsidP="00A5640C">
            <w:pPr>
              <w:rPr>
                <w:rFonts w:ascii="Letterjoin-Air Plus 40" w:hAnsi="Letterjoin-Air Plus 40"/>
                <w:b/>
                <w:u w:val="single"/>
              </w:rPr>
            </w:pPr>
            <w:r w:rsidRPr="001D241C">
              <w:rPr>
                <w:rFonts w:ascii="Letterjoin-Air Plus 40" w:hAnsi="Letterjoin-Air Plus 40"/>
                <w:b/>
                <w:u w:val="single"/>
              </w:rPr>
              <w:t>Communication and Language</w:t>
            </w:r>
          </w:p>
          <w:p w:rsidR="00A5640C" w:rsidRDefault="00A5640C" w:rsidP="00A5640C">
            <w:pPr>
              <w:rPr>
                <w:rFonts w:ascii="Letterjoin-Air Plus 40" w:hAnsi="Letterjoin-Air Plus 40"/>
                <w:b/>
                <w:u w:val="single"/>
              </w:rPr>
            </w:pPr>
            <w:r>
              <w:rPr>
                <w:rFonts w:ascii="Letterjoin-Air Plus 40" w:hAnsi="Letterjoin-Air Plus 40"/>
                <w:noProof/>
                <w:lang w:eastAsia="en-GB"/>
              </w:rPr>
              <w:drawing>
                <wp:anchor distT="0" distB="0" distL="114300" distR="114300" simplePos="0" relativeHeight="251665408" behindDoc="1" locked="0" layoutInCell="1" allowOverlap="1" wp14:anchorId="600983D5" wp14:editId="68137AB6">
                  <wp:simplePos x="0" y="0"/>
                  <wp:positionH relativeFrom="column">
                    <wp:posOffset>1998345</wp:posOffset>
                  </wp:positionH>
                  <wp:positionV relativeFrom="paragraph">
                    <wp:posOffset>360045</wp:posOffset>
                  </wp:positionV>
                  <wp:extent cx="968375" cy="701675"/>
                  <wp:effectExtent l="0" t="0" r="3175" b="3175"/>
                  <wp:wrapTight wrapText="bothSides">
                    <wp:wrapPolygon edited="0">
                      <wp:start x="0" y="0"/>
                      <wp:lineTo x="0" y="21111"/>
                      <wp:lineTo x="21246" y="21111"/>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8375" cy="701675"/>
                          </a:xfrm>
                          <a:prstGeom prst="rect">
                            <a:avLst/>
                          </a:prstGeom>
                        </pic:spPr>
                      </pic:pic>
                    </a:graphicData>
                  </a:graphic>
                  <wp14:sizeRelH relativeFrom="page">
                    <wp14:pctWidth>0</wp14:pctWidth>
                  </wp14:sizeRelH>
                  <wp14:sizeRelV relativeFrom="page">
                    <wp14:pctHeight>0</wp14:pctHeight>
                  </wp14:sizeRelV>
                </wp:anchor>
              </w:drawing>
            </w:r>
            <w:r>
              <w:rPr>
                <w:rFonts w:ascii="Letterjoin-Air Plus 40" w:hAnsi="Letterjoin-Air Plus 40"/>
              </w:rPr>
              <w:t>We will b</w:t>
            </w:r>
            <w:r w:rsidRPr="001D241C">
              <w:rPr>
                <w:rFonts w:ascii="Letterjoin-Air Plus 40" w:hAnsi="Letterjoin-Air Plus 40"/>
              </w:rPr>
              <w:t>aseline speaking</w:t>
            </w:r>
            <w:r>
              <w:rPr>
                <w:rFonts w:ascii="Letterjoin-Air Plus 40" w:hAnsi="Letterjoin-Air Plus 40"/>
              </w:rPr>
              <w:t>, listening and understanding. In addition, we will i</w:t>
            </w:r>
            <w:r w:rsidRPr="001D241C">
              <w:rPr>
                <w:rFonts w:ascii="Letterjoin-Air Plus 40" w:hAnsi="Letterjoin-Air Plus 40"/>
              </w:rPr>
              <w:t xml:space="preserve">ntroduce basic nursery rhymes, songs and daily </w:t>
            </w:r>
            <w:r>
              <w:rPr>
                <w:rFonts w:ascii="Letterjoin-Air Plus 40" w:hAnsi="Letterjoin-Air Plus 40"/>
              </w:rPr>
              <w:t>tidy up</w:t>
            </w:r>
            <w:r w:rsidRPr="001D241C">
              <w:rPr>
                <w:rFonts w:ascii="Letterjoin-Air Plus 40" w:hAnsi="Letterjoin-Air Plus 40"/>
              </w:rPr>
              <w:t xml:space="preserve"> song.</w:t>
            </w:r>
          </w:p>
          <w:p w:rsidR="00A5640C" w:rsidRPr="00A5640C" w:rsidRDefault="00A5640C" w:rsidP="00A5640C">
            <w:pPr>
              <w:ind w:firstLine="720"/>
              <w:rPr>
                <w:rFonts w:ascii="Letterjoin-Air Plus 40" w:hAnsi="Letterjoin-Air Plus 40"/>
              </w:rPr>
            </w:pPr>
          </w:p>
        </w:tc>
        <w:tc>
          <w:tcPr>
            <w:tcW w:w="5817" w:type="dxa"/>
            <w:vMerge w:val="restart"/>
          </w:tcPr>
          <w:p w:rsidR="00A5640C" w:rsidRPr="001D241C" w:rsidRDefault="00A5640C" w:rsidP="00A5640C">
            <w:pPr>
              <w:rPr>
                <w:rFonts w:ascii="Letterjoin-Air Plus 40" w:hAnsi="Letterjoin-Air Plus 40"/>
                <w:b/>
                <w:u w:val="single"/>
              </w:rPr>
            </w:pPr>
            <w:r w:rsidRPr="001D241C">
              <w:rPr>
                <w:rFonts w:ascii="Letterjoin-Air Plus 40" w:hAnsi="Letterjoin-Air Plus 40"/>
                <w:b/>
                <w:u w:val="single"/>
              </w:rPr>
              <w:t>Physical Development</w:t>
            </w:r>
          </w:p>
          <w:p w:rsidR="00A5640C" w:rsidRPr="001D241C" w:rsidRDefault="001F5A36" w:rsidP="001F5A36">
            <w:pPr>
              <w:rPr>
                <w:rFonts w:ascii="Letterjoin-Air Plus 40" w:hAnsi="Letterjoin-Air Plus 40"/>
                <w:b/>
                <w:u w:val="single"/>
              </w:rPr>
            </w:pPr>
            <w:r>
              <w:rPr>
                <w:rFonts w:ascii="Letterjoin-Air Plus 40" w:hAnsi="Letterjoin-Air Plus 40"/>
              </w:rPr>
              <w:t>We will b</w:t>
            </w:r>
            <w:r w:rsidR="00A5640C" w:rsidRPr="001D241C">
              <w:rPr>
                <w:rFonts w:ascii="Letterjoin-Air Plus 40" w:hAnsi="Letterjoin-Air Plus 40"/>
              </w:rPr>
              <w:t>aseline gross motor skills, fine motor skills and health and self-care</w:t>
            </w:r>
            <w:r>
              <w:rPr>
                <w:rFonts w:ascii="Letterjoin-Air Plus 40" w:hAnsi="Letterjoin-Air Plus 40"/>
              </w:rPr>
              <w:t>. After our baseline we will learn routines for self-</w:t>
            </w:r>
            <w:r w:rsidR="00A5640C" w:rsidRPr="001D241C">
              <w:rPr>
                <w:rFonts w:ascii="Letterjoin-Air Plus 40" w:hAnsi="Letterjoin-Air Plus 40"/>
              </w:rPr>
              <w:t xml:space="preserve">care regarding food and </w:t>
            </w:r>
            <w:r w:rsidRPr="001D241C">
              <w:rPr>
                <w:rFonts w:ascii="Letterjoin-Air Plus 40" w:hAnsi="Letterjoin-Air Plus 40"/>
              </w:rPr>
              <w:t>drink</w:t>
            </w:r>
            <w:r>
              <w:rPr>
                <w:rFonts w:ascii="Letterjoin-Air Plus 40" w:hAnsi="Letterjoin-Air Plus 40"/>
              </w:rPr>
              <w:t>, 30</w:t>
            </w:r>
            <w:r w:rsidR="00A5640C" w:rsidRPr="001D241C">
              <w:rPr>
                <w:rFonts w:ascii="Letterjoin-Air Plus 40" w:hAnsi="Letterjoin-Air Plus 40"/>
              </w:rPr>
              <w:t xml:space="preserve"> hr toileting and hand washing </w:t>
            </w:r>
            <w:r>
              <w:rPr>
                <w:rFonts w:ascii="Letterjoin-Air Plus 40" w:hAnsi="Letterjoin-Air Plus 40"/>
              </w:rPr>
              <w:t xml:space="preserve">and safe </w:t>
            </w:r>
            <w:r w:rsidR="00A5640C" w:rsidRPr="001D241C">
              <w:rPr>
                <w:rFonts w:ascii="Letterjoin-Air Plus 40" w:hAnsi="Letterjoin-Air Plus 40"/>
              </w:rPr>
              <w:t xml:space="preserve">play </w:t>
            </w:r>
            <w:r w:rsidRPr="001D241C">
              <w:rPr>
                <w:rFonts w:ascii="Letterjoin-Air Plus 40" w:hAnsi="Letterjoin-Air Plus 40"/>
              </w:rPr>
              <w:t>e.g.</w:t>
            </w:r>
            <w:r w:rsidR="00A5640C" w:rsidRPr="001D241C">
              <w:rPr>
                <w:rFonts w:ascii="Letterjoin-Air Plus 40" w:hAnsi="Letterjoin-Air Plus 40"/>
              </w:rPr>
              <w:t xml:space="preserve"> water tray, scissors, height to climb outside etc. </w:t>
            </w:r>
            <w:r>
              <w:rPr>
                <w:rFonts w:ascii="Letterjoin-Air Plus 40" w:hAnsi="Letterjoin-Air Plus 40"/>
              </w:rPr>
              <w:t xml:space="preserve">We will implement </w:t>
            </w:r>
            <w:r w:rsidR="00A5640C" w:rsidRPr="001D241C">
              <w:rPr>
                <w:rFonts w:ascii="Letterjoin-Air Plus 40" w:hAnsi="Letterjoin-Air Plus 40"/>
              </w:rPr>
              <w:t>Funky Fingers challenges to support fine motor skills development Outdoor equipment is kept basic until safety rules are well established</w:t>
            </w:r>
          </w:p>
        </w:tc>
      </w:tr>
      <w:tr w:rsidR="00A5640C" w:rsidTr="001F5A36">
        <w:trPr>
          <w:trHeight w:val="1278"/>
        </w:trPr>
        <w:tc>
          <w:tcPr>
            <w:tcW w:w="5240" w:type="dxa"/>
            <w:vMerge/>
          </w:tcPr>
          <w:p w:rsidR="00A5640C" w:rsidRPr="001D241C" w:rsidRDefault="00A5640C" w:rsidP="00A5640C">
            <w:pPr>
              <w:rPr>
                <w:rFonts w:ascii="Letterjoin-Air Plus 40" w:hAnsi="Letterjoin-Air Plus 40"/>
                <w:b/>
                <w:u w:val="single"/>
              </w:rPr>
            </w:pPr>
          </w:p>
        </w:tc>
        <w:tc>
          <w:tcPr>
            <w:tcW w:w="4961" w:type="dxa"/>
          </w:tcPr>
          <w:p w:rsidR="00A5640C" w:rsidRDefault="001F5A36" w:rsidP="001F5A36">
            <w:pPr>
              <w:jc w:val="center"/>
              <w:rPr>
                <w:rFonts w:ascii="Letterjoin-Air Plus 40" w:hAnsi="Letterjoin-Air Plus 40"/>
                <w:b/>
                <w:i/>
                <w:u w:val="single"/>
              </w:rPr>
            </w:pPr>
            <w:r>
              <w:rPr>
                <w:rFonts w:ascii="Letterjoin-Air Plus 40" w:hAnsi="Letterjoin-Air Plus 40"/>
                <w:b/>
                <w:i/>
                <w:u w:val="single"/>
              </w:rPr>
              <w:t>Nursery</w:t>
            </w:r>
          </w:p>
          <w:p w:rsidR="001F5A36" w:rsidRPr="001F5A36" w:rsidRDefault="00A5640C" w:rsidP="00A5640C">
            <w:pPr>
              <w:jc w:val="center"/>
              <w:rPr>
                <w:rFonts w:ascii="Letterjoin-Air Plus 40" w:hAnsi="Letterjoin-Air Plus 40"/>
                <w:b/>
                <w:i/>
              </w:rPr>
            </w:pPr>
            <w:r w:rsidRPr="001F5A36">
              <w:rPr>
                <w:rFonts w:ascii="Letterjoin-Air Plus 40" w:hAnsi="Letterjoin-Air Plus 40"/>
                <w:b/>
                <w:i/>
              </w:rPr>
              <w:t>Autumn 2</w:t>
            </w:r>
            <w:r w:rsidR="001F5A36" w:rsidRPr="001F5A36">
              <w:rPr>
                <w:rFonts w:ascii="Letterjoin-Air Plus 40" w:hAnsi="Letterjoin-Air Plus 40"/>
                <w:b/>
                <w:i/>
              </w:rPr>
              <w:t xml:space="preserve"> </w:t>
            </w:r>
          </w:p>
          <w:p w:rsidR="00A5640C" w:rsidRPr="001F5A36" w:rsidRDefault="001F5A36" w:rsidP="00A5640C">
            <w:pPr>
              <w:jc w:val="center"/>
              <w:rPr>
                <w:rFonts w:ascii="Letterjoin-Air Plus 40" w:hAnsi="Letterjoin-Air Plus 40"/>
                <w:i/>
              </w:rPr>
            </w:pPr>
            <w:r w:rsidRPr="001F5A36">
              <w:rPr>
                <w:rFonts w:ascii="Letterjoin-Air Plus 40" w:hAnsi="Letterjoin-Air Plus 40"/>
                <w:i/>
              </w:rPr>
              <w:t xml:space="preserve">All About Me! </w:t>
            </w:r>
          </w:p>
          <w:p w:rsidR="00A5640C" w:rsidRPr="001D241C" w:rsidRDefault="00A5640C" w:rsidP="00A5640C">
            <w:pPr>
              <w:rPr>
                <w:rFonts w:ascii="Letterjoin-Air Plus 40" w:hAnsi="Letterjoin-Air Plus 40"/>
                <w:b/>
                <w:u w:val="single"/>
              </w:rPr>
            </w:pPr>
          </w:p>
        </w:tc>
        <w:tc>
          <w:tcPr>
            <w:tcW w:w="5817" w:type="dxa"/>
            <w:vMerge/>
          </w:tcPr>
          <w:p w:rsidR="00A5640C" w:rsidRPr="001D241C" w:rsidRDefault="00A5640C" w:rsidP="00A5640C">
            <w:pPr>
              <w:rPr>
                <w:rFonts w:ascii="Letterjoin-Air Plus 40" w:hAnsi="Letterjoin-Air Plus 40"/>
                <w:b/>
                <w:u w:val="single"/>
              </w:rPr>
            </w:pPr>
          </w:p>
        </w:tc>
      </w:tr>
      <w:tr w:rsidR="00A5177D" w:rsidTr="001F5A36">
        <w:trPr>
          <w:trHeight w:val="2201"/>
        </w:trPr>
        <w:tc>
          <w:tcPr>
            <w:tcW w:w="5240" w:type="dxa"/>
          </w:tcPr>
          <w:p w:rsidR="0029749C" w:rsidRPr="001D241C" w:rsidRDefault="00C32191" w:rsidP="00A5640C">
            <w:pPr>
              <w:rPr>
                <w:rFonts w:ascii="Letterjoin-Air Plus 40" w:hAnsi="Letterjoin-Air Plus 40"/>
                <w:b/>
                <w:u w:val="single"/>
              </w:rPr>
            </w:pPr>
            <w:r w:rsidRPr="001D241C">
              <w:rPr>
                <w:rFonts w:ascii="Letterjoin-Air Plus 40" w:hAnsi="Letterjoin-Air Plus 40"/>
                <w:noProof/>
                <w:lang w:eastAsia="en-GB"/>
              </w:rPr>
              <w:drawing>
                <wp:anchor distT="0" distB="0" distL="114300" distR="114300" simplePos="0" relativeHeight="251658240" behindDoc="1" locked="0" layoutInCell="1" allowOverlap="1" wp14:anchorId="34BEC9E9" wp14:editId="1654B82E">
                  <wp:simplePos x="0" y="0"/>
                  <wp:positionH relativeFrom="column">
                    <wp:posOffset>2834545</wp:posOffset>
                  </wp:positionH>
                  <wp:positionV relativeFrom="paragraph">
                    <wp:posOffset>146325</wp:posOffset>
                  </wp:positionV>
                  <wp:extent cx="788035" cy="791210"/>
                  <wp:effectExtent l="0" t="0" r="0" b="8890"/>
                  <wp:wrapTight wrapText="bothSides">
                    <wp:wrapPolygon edited="0">
                      <wp:start x="0" y="0"/>
                      <wp:lineTo x="0" y="21323"/>
                      <wp:lineTo x="20886" y="21323"/>
                      <wp:lineTo x="208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8035" cy="791210"/>
                          </a:xfrm>
                          <a:prstGeom prst="rect">
                            <a:avLst/>
                          </a:prstGeom>
                        </pic:spPr>
                      </pic:pic>
                    </a:graphicData>
                  </a:graphic>
                  <wp14:sizeRelH relativeFrom="page">
                    <wp14:pctWidth>0</wp14:pctWidth>
                  </wp14:sizeRelH>
                  <wp14:sizeRelV relativeFrom="page">
                    <wp14:pctHeight>0</wp14:pctHeight>
                  </wp14:sizeRelV>
                </wp:anchor>
              </w:drawing>
            </w:r>
            <w:r w:rsidR="00A4098A" w:rsidRPr="001D241C">
              <w:rPr>
                <w:rFonts w:ascii="Letterjoin-Air Plus 40" w:hAnsi="Letterjoin-Air Plus 40"/>
                <w:b/>
                <w:u w:val="single"/>
              </w:rPr>
              <w:t>Literacy</w:t>
            </w:r>
          </w:p>
          <w:p w:rsidR="00C32191" w:rsidRPr="001D241C" w:rsidRDefault="00C32191" w:rsidP="00A5640C">
            <w:pPr>
              <w:rPr>
                <w:rFonts w:ascii="Letterjoin-Air Plus 40" w:hAnsi="Letterjoin-Air Plus 40"/>
              </w:rPr>
            </w:pPr>
            <w:r w:rsidRPr="001D241C">
              <w:rPr>
                <w:rFonts w:ascii="Letterjoin-Air Plus 40" w:hAnsi="Letterjoin-Air Plus 40"/>
              </w:rPr>
              <w:t xml:space="preserve">Phonics – we will introduce the Jolly Phonic sounds through a selection of stories and actions. </w:t>
            </w:r>
          </w:p>
          <w:p w:rsidR="00C32191" w:rsidRPr="001D241C" w:rsidRDefault="00C32191" w:rsidP="00A5640C">
            <w:pPr>
              <w:rPr>
                <w:rFonts w:ascii="Letterjoin-Air Plus 40" w:hAnsi="Letterjoin-Air Plus 40"/>
              </w:rPr>
            </w:pPr>
            <w:r w:rsidRPr="001D241C">
              <w:rPr>
                <w:rFonts w:ascii="Letterjoin-Air Plus 40" w:hAnsi="Letterjoin-Air Plus 40"/>
              </w:rPr>
              <w:t>Stories – we will listen to and talk about a variety of stories from the Pie Corbett Reading Spine.</w:t>
            </w:r>
          </w:p>
        </w:tc>
        <w:tc>
          <w:tcPr>
            <w:tcW w:w="4961" w:type="dxa"/>
          </w:tcPr>
          <w:p w:rsidR="00A5640C" w:rsidRDefault="00A5640C" w:rsidP="00A5640C">
            <w:pPr>
              <w:rPr>
                <w:rFonts w:ascii="Letterjoin-Air Plus 40" w:hAnsi="Letterjoin-Air Plus 40"/>
                <w:b/>
                <w:u w:val="single"/>
              </w:rPr>
            </w:pPr>
            <w:r>
              <w:rPr>
                <w:rFonts w:ascii="Letterjoin-Air Plus 40" w:hAnsi="Letterjoin-Air Plus 40"/>
                <w:noProof/>
                <w:lang w:eastAsia="en-GB"/>
              </w:rPr>
              <w:drawing>
                <wp:anchor distT="0" distB="0" distL="114300" distR="114300" simplePos="0" relativeHeight="251667456" behindDoc="1" locked="0" layoutInCell="1" allowOverlap="1" wp14:anchorId="1071F56F" wp14:editId="7EE162A3">
                  <wp:simplePos x="0" y="0"/>
                  <wp:positionH relativeFrom="column">
                    <wp:posOffset>2278380</wp:posOffset>
                  </wp:positionH>
                  <wp:positionV relativeFrom="paragraph">
                    <wp:posOffset>52705</wp:posOffset>
                  </wp:positionV>
                  <wp:extent cx="732790" cy="514350"/>
                  <wp:effectExtent l="0" t="0" r="0" b="0"/>
                  <wp:wrapTight wrapText="bothSides">
                    <wp:wrapPolygon edited="0">
                      <wp:start x="0" y="0"/>
                      <wp:lineTo x="0" y="20800"/>
                      <wp:lineTo x="20776" y="20800"/>
                      <wp:lineTo x="207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2790" cy="514350"/>
                          </a:xfrm>
                          <a:prstGeom prst="rect">
                            <a:avLst/>
                          </a:prstGeom>
                        </pic:spPr>
                      </pic:pic>
                    </a:graphicData>
                  </a:graphic>
                  <wp14:sizeRelH relativeFrom="page">
                    <wp14:pctWidth>0</wp14:pctWidth>
                  </wp14:sizeRelH>
                  <wp14:sizeRelV relativeFrom="page">
                    <wp14:pctHeight>0</wp14:pctHeight>
                  </wp14:sizeRelV>
                </wp:anchor>
              </w:drawing>
            </w:r>
            <w:r>
              <w:rPr>
                <w:rFonts w:ascii="Letterjoin-Air Plus 40" w:hAnsi="Letterjoin-Air Plus 40"/>
                <w:b/>
                <w:u w:val="single"/>
              </w:rPr>
              <w:t xml:space="preserve">Expressive Arts &amp; </w:t>
            </w:r>
            <w:r w:rsidRPr="001D241C">
              <w:rPr>
                <w:rFonts w:ascii="Letterjoin-Air Plus 40" w:hAnsi="Letterjoin-Air Plus 40"/>
                <w:b/>
                <w:u w:val="single"/>
              </w:rPr>
              <w:t>Design</w:t>
            </w:r>
          </w:p>
          <w:p w:rsidR="00A5640C" w:rsidRDefault="00A5640C" w:rsidP="00A5640C">
            <w:pPr>
              <w:rPr>
                <w:rFonts w:ascii="Letterjoin-Air Plus 40" w:hAnsi="Letterjoin-Air Plus 40"/>
                <w:b/>
                <w:i/>
                <w:u w:val="single"/>
              </w:rPr>
            </w:pPr>
            <w:r>
              <w:rPr>
                <w:rFonts w:ascii="Letterjoin-Air Plus 40" w:hAnsi="Letterjoin-Air Plus 40"/>
              </w:rPr>
              <w:t>We will have an art skills focus through d</w:t>
            </w:r>
            <w:r w:rsidRPr="001D241C">
              <w:rPr>
                <w:rFonts w:ascii="Letterjoin-Air Plus 40" w:hAnsi="Letterjoin-Air Plus 40"/>
              </w:rPr>
              <w:t>rawing (pencil, charcoal,</w:t>
            </w:r>
            <w:r>
              <w:rPr>
                <w:rFonts w:ascii="Letterjoin-Air Plus 40" w:hAnsi="Letterjoin-Air Plus 40"/>
              </w:rPr>
              <w:t xml:space="preserve"> chalk, pastels) looking at Kandinsky’s work. We will also explore using</w:t>
            </w:r>
            <w:r w:rsidRPr="001D241C">
              <w:rPr>
                <w:rFonts w:ascii="Letterjoin-Air Plus 40" w:hAnsi="Letterjoin-Air Plus 40"/>
              </w:rPr>
              <w:t xml:space="preserve"> a</w:t>
            </w:r>
            <w:r>
              <w:rPr>
                <w:rFonts w:ascii="Letterjoin-Air Plus 40" w:hAnsi="Letterjoin-Air Plus 40"/>
              </w:rPr>
              <w:t xml:space="preserve"> variety of mark making tools and e</w:t>
            </w:r>
            <w:r w:rsidRPr="001D241C">
              <w:rPr>
                <w:rFonts w:ascii="Letterjoin-Air Plus 40" w:hAnsi="Letterjoin-Air Plus 40"/>
              </w:rPr>
              <w:t>xplore different textures.</w:t>
            </w:r>
            <w:r>
              <w:rPr>
                <w:rFonts w:ascii="Letterjoin-Air Plus 40" w:hAnsi="Letterjoin-Air Plus 40"/>
              </w:rPr>
              <w:t xml:space="preserve"> </w:t>
            </w:r>
            <w:r w:rsidRPr="001D241C">
              <w:rPr>
                <w:rFonts w:ascii="Letterjoin-Air Plus 40" w:hAnsi="Letterjoin-Air Plus 40"/>
              </w:rPr>
              <w:t xml:space="preserve"> </w:t>
            </w:r>
          </w:p>
          <w:p w:rsidR="00A5640C" w:rsidRPr="00A5640C" w:rsidRDefault="00A5640C" w:rsidP="00A5640C">
            <w:pPr>
              <w:jc w:val="center"/>
              <w:rPr>
                <w:rFonts w:ascii="Letterjoin-Air Plus 40" w:hAnsi="Letterjoin-Air Plus 40"/>
                <w:b/>
                <w:i/>
                <w:u w:val="single"/>
              </w:rPr>
            </w:pPr>
          </w:p>
        </w:tc>
        <w:tc>
          <w:tcPr>
            <w:tcW w:w="5817" w:type="dxa"/>
          </w:tcPr>
          <w:p w:rsidR="00A4098A" w:rsidRPr="001D241C" w:rsidRDefault="0029749C" w:rsidP="00A5640C">
            <w:pPr>
              <w:rPr>
                <w:rFonts w:ascii="Letterjoin-Air Plus 40" w:hAnsi="Letterjoin-Air Plus 40"/>
                <w:b/>
                <w:u w:val="single"/>
              </w:rPr>
            </w:pPr>
            <w:r w:rsidRPr="001D241C">
              <w:rPr>
                <w:rFonts w:ascii="Letterjoin-Air Plus 40" w:hAnsi="Letterjoin-Air Plus 40"/>
                <w:b/>
                <w:u w:val="single"/>
              </w:rPr>
              <w:t>Maths</w:t>
            </w:r>
          </w:p>
          <w:p w:rsidR="0029749C" w:rsidRPr="001D241C" w:rsidRDefault="00A5640C" w:rsidP="00A5640C">
            <w:pPr>
              <w:rPr>
                <w:rFonts w:ascii="Letterjoin-Air Plus 40" w:hAnsi="Letterjoin-Air Plus 40"/>
              </w:rPr>
            </w:pPr>
            <w:r>
              <w:rPr>
                <w:rFonts w:ascii="Letterjoin-Air Plus 40" w:hAnsi="Letterjoin-Air Plus 40"/>
              </w:rPr>
              <w:t>We will b</w:t>
            </w:r>
            <w:r w:rsidR="001D241C" w:rsidRPr="001D241C">
              <w:rPr>
                <w:rFonts w:ascii="Letterjoin-Air Plus 40" w:hAnsi="Letterjoin-Air Plus 40"/>
              </w:rPr>
              <w:t>aseline number skills and shape, space and measure skills</w:t>
            </w:r>
            <w:r>
              <w:rPr>
                <w:rFonts w:ascii="Letterjoin-Air Plus 40" w:hAnsi="Letterjoin-Air Plus 40"/>
              </w:rPr>
              <w:t>. Then we will focus on b</w:t>
            </w:r>
            <w:r w:rsidR="001D241C" w:rsidRPr="001D241C">
              <w:rPr>
                <w:rFonts w:ascii="Letterjoin-Air Plus 40" w:hAnsi="Letterjoin-Air Plus 40"/>
              </w:rPr>
              <w:t>asic counting skills reinforced via counting to 10 at tidy up time</w:t>
            </w:r>
            <w:r>
              <w:rPr>
                <w:rFonts w:ascii="Letterjoin-Air Plus 40" w:hAnsi="Letterjoin-Air Plus 40"/>
              </w:rPr>
              <w:t>. In addition, we will look s</w:t>
            </w:r>
            <w:r w:rsidR="001D241C" w:rsidRPr="001D241C">
              <w:rPr>
                <w:rFonts w:ascii="Letterjoin-Air Plus 40" w:hAnsi="Letterjoin-Air Plus 40"/>
              </w:rPr>
              <w:t>orting in a range of ways and discussing sorting rules</w:t>
            </w:r>
          </w:p>
        </w:tc>
      </w:tr>
      <w:tr w:rsidR="00A5177D" w:rsidTr="001F5A36">
        <w:trPr>
          <w:trHeight w:val="1878"/>
        </w:trPr>
        <w:tc>
          <w:tcPr>
            <w:tcW w:w="5240" w:type="dxa"/>
          </w:tcPr>
          <w:p w:rsidR="0029749C" w:rsidRPr="001D241C" w:rsidRDefault="00A4098A" w:rsidP="00A5640C">
            <w:pPr>
              <w:rPr>
                <w:rFonts w:ascii="Letterjoin-Air Plus 40" w:hAnsi="Letterjoin-Air Plus 40"/>
                <w:b/>
                <w:u w:val="single"/>
              </w:rPr>
            </w:pPr>
            <w:r w:rsidRPr="001D241C">
              <w:rPr>
                <w:rFonts w:ascii="Letterjoin-Air Plus 40" w:hAnsi="Letterjoin-Air Plus 40"/>
                <w:b/>
                <w:u w:val="single"/>
              </w:rPr>
              <w:t>Understanding the World</w:t>
            </w:r>
          </w:p>
          <w:p w:rsidR="006E4821" w:rsidRPr="002171EC" w:rsidRDefault="001F5A36" w:rsidP="00A5640C">
            <w:pPr>
              <w:rPr>
                <w:rFonts w:ascii="Letterjoin-Air Plus 40" w:hAnsi="Letterjoin-Air Plus 40"/>
              </w:rPr>
            </w:pPr>
            <w:r>
              <w:rPr>
                <w:rFonts w:ascii="Letterjoin-Air Plus 40" w:hAnsi="Letterjoin-Air Plus 40"/>
              </w:rPr>
              <w:t xml:space="preserve">We will focus on our home and look at where we live. </w:t>
            </w:r>
            <w:r w:rsidR="00FF578D">
              <w:rPr>
                <w:rFonts w:ascii="Letterjoin-Air Plus 40" w:hAnsi="Letterjoin-Air Plus 40"/>
              </w:rPr>
              <w:t>Following on, we</w:t>
            </w:r>
            <w:r>
              <w:rPr>
                <w:rFonts w:ascii="Letterjoin-Air Plus 40" w:hAnsi="Letterjoin-Air Plus 40"/>
              </w:rPr>
              <w:t xml:space="preserve"> will explore our senses and beliefs through core texts, adult led activities and continuous provision. In addit</w:t>
            </w:r>
            <w:r w:rsidR="002171EC">
              <w:rPr>
                <w:rFonts w:ascii="Letterjoin-Air Plus 40" w:hAnsi="Letterjoin-Air Plus 40"/>
              </w:rPr>
              <w:t>ion, we will celebrate harvest.</w:t>
            </w:r>
            <w:bookmarkStart w:id="0" w:name="_GoBack"/>
            <w:bookmarkEnd w:id="0"/>
          </w:p>
        </w:tc>
        <w:tc>
          <w:tcPr>
            <w:tcW w:w="4961" w:type="dxa"/>
          </w:tcPr>
          <w:p w:rsidR="00A5640C" w:rsidRPr="00A5640C" w:rsidRDefault="00A5640C" w:rsidP="00A5640C">
            <w:pPr>
              <w:rPr>
                <w:rFonts w:ascii="Letterjoin-Air Plus 40" w:hAnsi="Letterjoin-Air Plus 40"/>
                <w:b/>
                <w:u w:val="single"/>
              </w:rPr>
            </w:pPr>
            <w:r w:rsidRPr="00A5640C">
              <w:rPr>
                <w:rFonts w:ascii="Letterjoin-Air Plus 40" w:hAnsi="Letterjoin-Air Plus 40"/>
                <w:b/>
                <w:u w:val="single"/>
              </w:rPr>
              <w:t xml:space="preserve">Home – School Learning </w:t>
            </w:r>
            <w:r w:rsidRPr="00A5640C">
              <w:rPr>
                <w:rFonts w:ascii="Letterjoin-Air Plus 40" w:hAnsi="Letterjoin-Air Plus 40"/>
                <w:b/>
                <w:u w:val="single"/>
              </w:rPr>
              <w:sym w:font="Wingdings" w:char="F04A"/>
            </w:r>
            <w:r w:rsidRPr="00A5640C">
              <w:rPr>
                <w:rFonts w:ascii="Letterjoin-Air Plus 40" w:hAnsi="Letterjoin-Air Plus 40"/>
                <w:b/>
                <w:u w:val="single"/>
              </w:rPr>
              <w:t xml:space="preserve"> </w:t>
            </w:r>
          </w:p>
          <w:p w:rsidR="002171EC" w:rsidRPr="002171EC" w:rsidRDefault="00A5640C" w:rsidP="00A5640C">
            <w:pPr>
              <w:rPr>
                <w:rFonts w:ascii="Letterjoin-Air Plus 40" w:hAnsi="Letterjoin-Air Plus 40"/>
              </w:rPr>
            </w:pPr>
            <w:r w:rsidRPr="00A5640C">
              <w:rPr>
                <w:rFonts w:ascii="Letterjoin-Air Plus 40" w:hAnsi="Letterjoin-Air Plus 40"/>
              </w:rPr>
              <w:t>Reading for pleasure books will be changed every Friday – please share these with your child at home… they can use their imagination and tell the story through the pictures – it will be different EVERY time!</w:t>
            </w:r>
          </w:p>
        </w:tc>
        <w:tc>
          <w:tcPr>
            <w:tcW w:w="5817" w:type="dxa"/>
          </w:tcPr>
          <w:p w:rsidR="0029749C" w:rsidRPr="00C32191" w:rsidRDefault="00A5640C" w:rsidP="00A5640C">
            <w:pPr>
              <w:rPr>
                <w:rFonts w:ascii="Letterjoin-Air Plus 40" w:hAnsi="Letterjoin-Air Plus 40"/>
                <w:b/>
                <w:u w:val="single"/>
              </w:rPr>
            </w:pPr>
            <w:r>
              <w:rPr>
                <w:rFonts w:ascii="Letterjoin-Air Plus 40" w:hAnsi="Letterjoin-Air Plus 40"/>
                <w:noProof/>
                <w:lang w:eastAsia="en-GB"/>
              </w:rPr>
              <w:drawing>
                <wp:anchor distT="0" distB="0" distL="114300" distR="114300" simplePos="0" relativeHeight="251660288" behindDoc="1" locked="0" layoutInCell="1" allowOverlap="1" wp14:anchorId="5C267B8C" wp14:editId="4B5E83C6">
                  <wp:simplePos x="0" y="0"/>
                  <wp:positionH relativeFrom="column">
                    <wp:posOffset>2404745</wp:posOffset>
                  </wp:positionH>
                  <wp:positionV relativeFrom="paragraph">
                    <wp:posOffset>99695</wp:posOffset>
                  </wp:positionV>
                  <wp:extent cx="1004570" cy="752475"/>
                  <wp:effectExtent l="0" t="0" r="5080" b="9525"/>
                  <wp:wrapTight wrapText="bothSides">
                    <wp:wrapPolygon edited="0">
                      <wp:start x="0" y="0"/>
                      <wp:lineTo x="0" y="21327"/>
                      <wp:lineTo x="21300" y="21327"/>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570" cy="752475"/>
                          </a:xfrm>
                          <a:prstGeom prst="rect">
                            <a:avLst/>
                          </a:prstGeom>
                        </pic:spPr>
                      </pic:pic>
                    </a:graphicData>
                  </a:graphic>
                  <wp14:sizeRelH relativeFrom="page">
                    <wp14:pctWidth>0</wp14:pctWidth>
                  </wp14:sizeRelH>
                  <wp14:sizeRelV relativeFrom="page">
                    <wp14:pctHeight>0</wp14:pctHeight>
                  </wp14:sizeRelV>
                </wp:anchor>
              </w:drawing>
            </w:r>
            <w:r w:rsidR="0029749C" w:rsidRPr="00C32191">
              <w:rPr>
                <w:rFonts w:ascii="Letterjoin-Air Plus 40" w:hAnsi="Letterjoin-Air Plus 40"/>
                <w:b/>
                <w:u w:val="single"/>
              </w:rPr>
              <w:t>Continuous Provision</w:t>
            </w:r>
            <w:r w:rsidR="00A4098A" w:rsidRPr="00C32191">
              <w:rPr>
                <w:rFonts w:ascii="Letterjoin-Air Plus 40" w:hAnsi="Letterjoin-Air Plus 40"/>
                <w:b/>
                <w:u w:val="single"/>
              </w:rPr>
              <w:t xml:space="preserve"> </w:t>
            </w:r>
          </w:p>
          <w:p w:rsidR="002171EC" w:rsidRPr="002171EC" w:rsidRDefault="0078244C" w:rsidP="00A5640C">
            <w:pPr>
              <w:rPr>
                <w:rFonts w:ascii="Letterjoin-Air Plus 40" w:hAnsi="Letterjoin-Air Plus 40"/>
                <w:sz w:val="20"/>
                <w:szCs w:val="20"/>
              </w:rPr>
            </w:pPr>
            <w:r w:rsidRPr="00C32191">
              <w:rPr>
                <w:rFonts w:ascii="Letterjoin-Air Plus 40" w:hAnsi="Letterjoin-Air Plus 40"/>
                <w:sz w:val="20"/>
                <w:szCs w:val="20"/>
              </w:rPr>
              <w:t>A variety of resources are provided both in the classroom and outside for children to creatively interact with. Continuous provision encourages the children to enhance previously taught concepts and make connections independently.</w:t>
            </w:r>
          </w:p>
        </w:tc>
      </w:tr>
    </w:tbl>
    <w:p w:rsidR="0004681C" w:rsidRDefault="0004681C" w:rsidP="001F5A36"/>
    <w:sectPr w:rsidR="0004681C" w:rsidSect="002974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 Plus 40">
    <w:panose1 w:val="02000805000000020003"/>
    <w:charset w:val="00"/>
    <w:family w:val="modern"/>
    <w:notTrueType/>
    <w:pitch w:val="variable"/>
    <w:sig w:usb0="80000023" w:usb1="00000002"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9C"/>
    <w:rsid w:val="0004681C"/>
    <w:rsid w:val="001D241C"/>
    <w:rsid w:val="001F5A36"/>
    <w:rsid w:val="002171EC"/>
    <w:rsid w:val="0029749C"/>
    <w:rsid w:val="006E4821"/>
    <w:rsid w:val="0078244C"/>
    <w:rsid w:val="00936AE4"/>
    <w:rsid w:val="00A4098A"/>
    <w:rsid w:val="00A5177D"/>
    <w:rsid w:val="00A5640C"/>
    <w:rsid w:val="00C32191"/>
    <w:rsid w:val="00FF5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AFA3"/>
  <w15:chartTrackingRefBased/>
  <w15:docId w15:val="{F190A777-1F3B-484D-9F9C-26C22B06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Thornton</dc:creator>
  <cp:keywords/>
  <dc:description/>
  <cp:lastModifiedBy>Amy Thornton</cp:lastModifiedBy>
  <cp:revision>5</cp:revision>
  <dcterms:created xsi:type="dcterms:W3CDTF">2021-12-01T13:45:00Z</dcterms:created>
  <dcterms:modified xsi:type="dcterms:W3CDTF">2021-12-06T10:03:00Z</dcterms:modified>
</cp:coreProperties>
</file>